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B67" w:rsidRPr="00DC63BD" w:rsidRDefault="00DC63BD">
      <w:pPr>
        <w:rPr>
          <w:b/>
          <w:bCs/>
        </w:rPr>
      </w:pPr>
      <w:r w:rsidRPr="00DC63BD">
        <w:rPr>
          <w:b/>
          <w:bCs/>
        </w:rPr>
        <w:t>Reducing Office Costs</w:t>
      </w:r>
      <w:bookmarkStart w:id="0" w:name="_GoBack"/>
      <w:bookmarkEnd w:id="0"/>
    </w:p>
    <w:p w:rsidR="00DC63BD" w:rsidRDefault="00DC63BD"/>
    <w:p w:rsidR="00DC63BD" w:rsidRDefault="00DC63BD">
      <w:r>
        <w:t>After 3 2-week observations at the Offices off Madison Office Supply company 4 areas has been targeted for cost reduction. Targeted areas and suggestions for improvement is listed below.</w:t>
      </w:r>
    </w:p>
    <w:p w:rsidR="00DC63BD" w:rsidRDefault="00DC63BD"/>
    <w:p w:rsidR="00DC63BD" w:rsidRPr="00DC63BD" w:rsidRDefault="00DC63BD">
      <w:pPr>
        <w:rPr>
          <w:b/>
          <w:bCs/>
        </w:rPr>
      </w:pPr>
      <w:r w:rsidRPr="00DC63BD">
        <w:rPr>
          <w:b/>
          <w:bCs/>
        </w:rPr>
        <w:t>Mail Room</w:t>
      </w:r>
    </w:p>
    <w:p w:rsidR="00DC63BD" w:rsidRDefault="00DC63BD"/>
    <w:p w:rsidR="00DC63BD" w:rsidRDefault="00DC63BD">
      <w:r>
        <w:t>The mail room is operating efficiently with 2 exceptions. 1</w:t>
      </w:r>
      <w:r w:rsidRPr="00DC63BD">
        <w:rPr>
          <w:vertAlign w:val="superscript"/>
        </w:rPr>
        <w:t>st</w:t>
      </w:r>
      <w:r>
        <w:t>, the postage operators our mailing items 1</w:t>
      </w:r>
      <w:r w:rsidRPr="00DC63BD">
        <w:rPr>
          <w:vertAlign w:val="superscript"/>
        </w:rPr>
        <w:t>st</w:t>
      </w:r>
      <w:r>
        <w:t xml:space="preserve"> class that should be mailed 4</w:t>
      </w:r>
      <w:r w:rsidRPr="00DC63BD">
        <w:rPr>
          <w:vertAlign w:val="superscript"/>
        </w:rPr>
        <w:t>th</w:t>
      </w:r>
      <w:r>
        <w:t xml:space="preserve"> class. 2</w:t>
      </w:r>
      <w:r w:rsidRPr="00DC63BD">
        <w:rPr>
          <w:vertAlign w:val="superscript"/>
        </w:rPr>
        <w:t>nd</w:t>
      </w:r>
      <w:r>
        <w:t>, all parcels are being sent by US mail instead of using a parcel delivery service. Using proper postage procedures and an appropriate delivery service can substantially reduce parcel delivery expenses.</w:t>
      </w:r>
    </w:p>
    <w:p w:rsidR="00DC63BD" w:rsidRPr="00DC63BD" w:rsidRDefault="00DC63BD">
      <w:pPr>
        <w:rPr>
          <w:b/>
          <w:bCs/>
        </w:rPr>
      </w:pPr>
    </w:p>
    <w:p w:rsidR="00DC63BD" w:rsidRPr="00DC63BD" w:rsidRDefault="00DC63BD">
      <w:pPr>
        <w:rPr>
          <w:b/>
          <w:bCs/>
        </w:rPr>
      </w:pPr>
      <w:r w:rsidRPr="00DC63BD">
        <w:rPr>
          <w:b/>
          <w:bCs/>
        </w:rPr>
        <w:t>Payroll Department</w:t>
      </w:r>
    </w:p>
    <w:p w:rsidR="00DC63BD" w:rsidRDefault="00DC63BD"/>
    <w:p w:rsidR="00DC63BD" w:rsidRDefault="00DC63BD">
      <w:r>
        <w:t xml:space="preserve">Over time pay last month was excessive. About $8000.00 was paid to fifteen employees. Note that this figure does not include fringe benefit costs. Two administrative assistants, 2  receptions, 1 switchboard operator, and 10 sales associates worked 1,226 hours in overtime pay. One solution to this problem would be to use temporary employees. Office temporaries, Inc., a local company, can provide temporary staffing. </w:t>
      </w:r>
    </w:p>
    <w:sectPr w:rsidR="00DC63BD" w:rsidSect="00E479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3BD"/>
    <w:rsid w:val="00DC63BD"/>
    <w:rsid w:val="00E363A7"/>
    <w:rsid w:val="00E4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613887"/>
  <w15:chartTrackingRefBased/>
  <w15:docId w15:val="{49A55E34-F593-3C41-85E5-2C62C727F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McGrath</dc:creator>
  <cp:keywords/>
  <dc:description/>
  <cp:lastModifiedBy>Laura McGrath</cp:lastModifiedBy>
  <cp:revision>1</cp:revision>
  <dcterms:created xsi:type="dcterms:W3CDTF">2019-09-27T18:27:00Z</dcterms:created>
  <dcterms:modified xsi:type="dcterms:W3CDTF">2019-09-27T18:34:00Z</dcterms:modified>
</cp:coreProperties>
</file>